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w:t>
      </w:r>
      <w:r w:rsidDel="00000000" w:rsidR="00000000" w:rsidRPr="00000000">
        <w:rPr>
          <w:rFonts w:ascii="Times New Roman" w:cs="Times New Roman" w:eastAsia="Times New Roman" w:hAnsi="Times New Roman"/>
          <w:b w:val="1"/>
          <w:rtl w:val="0"/>
        </w:rPr>
        <w:t xml:space="preserve">KOMİSYONCULUĞU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NAKLİYE TİCARET VE SANAYİ LİMİTED ŞİRKETİ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ÇALIŞANLARI KİŞİSEL VERİLERİNİN İŞLENMESİ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AÇIK RIZA BEYANI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w:t>
      </w:r>
      <w:r w:rsidDel="00000000" w:rsidR="00000000" w:rsidRPr="00000000">
        <w:rPr>
          <w:rFonts w:ascii="Times New Roman" w:cs="Times New Roman" w:eastAsia="Times New Roman" w:hAnsi="Times New Roman"/>
          <w:b w:val="1"/>
          <w:rtl w:val="0"/>
        </w:rPr>
        <w:t xml:space="preserve">KOMİSYONCULUĞU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NAKLİYE TİCARET VE SANAYİ LİMİTED ŞİRKETİ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ile paylaştığım özel nitelikli kişisel verilerim (sağlık verileri, vb.) ve özgeçmişimde yer alan ve mülakat ile iş görüşmeleri sırasında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KOMSİYONCULUĞU, NAKLİYE TİCARET VE SANAYİ LİMİTED ŞİRKETİ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İnsan Kaynakları yetkilisi tarafından alınan notlar da dahil olmak üzere ilgili kişisel verilerimin; insan kaynakları politikaları çerçevesinde insan kaynakları süreçlerinin yürütülmesi, özlük dosya oluşturulması, Finans, muhasebe ve hukuk işlerinin takibi, İş akdi ve mevzuatın gerektirdiği veya zorunlu kıldığı şekilde, hukuki yükümlülüklerin yerine getirilmesi, yan haklar ve menfaatlerin planlanması ve icrası, iş faaliyetlerinin takibi ve/veya denetimi, şirket demirbaşlarının güvenliğinin temini, şirket dışı eğitim faaliyetlerinin planlanması ve icrası, Yetkili kişi ve/veya kuruluşlara mevzuattan kaynaklı bilgi verilmesi, iş sağlığı ve güvenliği çerçevesinde yükümlülüklerin yerine getirilmesi ve gerekli tedbirlerin alınması, acil durumların varlığı halinde personelin kendi rızası ile verdiği kişiler ile iletişime geçilmesi, işe giriş ve çıkışların tespiti ve kontrolü, performans değerlendirmesi yapılması ve ücret politikalarının belirlenmesi ve “Kişisel Verilerin İşlenmesi Kapsamında Çalışanlar İçin Kişisel Veri Aydınlatma Metni”nde belirtilen amaçlarla kağıt üzerinde ve veri tabanında işlenmesine, özgeçmişimde yer alan ve kendi irademle seçtiğim referanslarımın ve/veya  UĞUR KOÇAK TREYLER, MOTORLU ARAÇLAR ALIM SATIMI VE KOMSİYONCULUĞU, NAKLİYE TİCARET VE SANAYİ LİMİTED ŞİRKETİ tarafından bizzat ulaşılan diğer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KOMSİYONCULUĞU, NAKLİYE TİCARET VE SANAYİ LİMİTED ŞİRKETİ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’nin insan kaynakları departmanı tarafından aranarak ilgili kişilerden ise yatkınlığım hakkında bilgi/veri alınmasına ve bu bilgi/verilerin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KOMSİYONCULUĞU, NAKLİYE TİCARET VE SANAYİ LİMİTED ŞİRKETİ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tarafından kaydedilmesine, periyodik olarak kontrol edilmesine, sınıflandırılmasına, gereken süre zarfında saklanmasına, ilgili süreç kapsamında işlenme amacı ile sınırlı olmak üzere kullanılmasına ve paylaşılmasına rıza gösterdiğimi beyan ediyorum.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Yukarıda belirttiğim hususlar hakkında tereddüde yer vermeyecek  şekilde tarafıma gerekli aydınlatmanın yapıldığını,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UĞUR KOÇAK TREYLER, MOTORLU ARAÇLAR ALIM SATIMI VE </w:t>
      </w:r>
      <w:r w:rsidDel="00000000" w:rsidR="00000000" w:rsidRPr="00000000">
        <w:rPr>
          <w:rFonts w:ascii="Times New Roman" w:cs="Times New Roman" w:eastAsia="Times New Roman" w:hAnsi="Times New Roman"/>
          <w:b w:val="1"/>
          <w:rtl w:val="0"/>
        </w:rPr>
        <w:t xml:space="preserve">KOMİSYONCULUĞU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NAKLİYE TİCARET VE SANAYİ LİMİTED ŞİRKETİ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tarafından,  kişisel verilerimin hangi amaçla işleneceği, işlenen kişisel verilerin kimlere ve hangi amaçla aktarılabileceği, kişisel veri toplamanın yöntemi ve hukuki sebebi ile Kişisel Verilerin Korunması Kanununun 11. maddesinde sayılan haklarım hususlarında bilgilendirildiğimi, “Kişisel Verilerin İşlenmesi Kapsamında Çalışanların Aydınlatma Metnini okuduğumu ve anladığımı, yukarıda yer alan hususlara bilerek ve isteyerek açık rıza gösterdiğimi beyan ederim.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Kişisel verilerinizin işlenmesine yönelik tercihinizi belirtiniz.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RIZAM VARDIR </w:t>
        <w:tab/>
        <w:tab/>
        <w:tab/>
        <w:tab/>
        <w:tab/>
        <w:tab/>
        <w:t xml:space="preserve">RIZAM YOKTUR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İsim Soyisim </w:t>
        <w:tab/>
        <w:tab/>
        <w:tab/>
        <w:tab/>
        <w:tab/>
        <w:tab/>
        <w:tab/>
        <w:t xml:space="preserve">İsim Soyisim</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F714B"/>
    <w:pPr>
      <w:spacing w:after="200" w:line="276" w:lineRule="auto"/>
    </w:pPr>
    <w:rPr>
      <w:rFonts w:eastAsiaTheme="minorEastAsia"/>
      <w:sz w:val="22"/>
      <w:szCs w:val="22"/>
      <w:lang w:eastAsia="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AralkYok">
    <w:name w:val="No Spacing"/>
    <w:uiPriority w:val="1"/>
    <w:qFormat w:val="1"/>
    <w:rsid w:val="001F714B"/>
    <w:rPr>
      <w:rFonts w:eastAsiaTheme="minorEastAsia"/>
      <w:sz w:val="22"/>
      <w:szCs w:val="22"/>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6KGFoKvw5Uu0LpwGbk06QDSdA==">AMUW2mVvsEcEuUyhGM+x9ppRL6wzMJG6VZmmFzap+pjDvy9n+NY8qWckI5jzKV3tVum7LzsJYUZjkNCCMb4EMj66yiQ/OQG6ku10wYq60v28xdMa/X2NckDc/YLU8G54/u7vm0bIBAyM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2022-01-17T06:36:00Z</dcterms:created>
  <dc:creator>büşra güleç</dc:creator>
</cp:coreProperties>
</file>